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Муниципальное бюджетное общеобразовательное учреждение «Шами</w:t>
      </w:r>
      <w:r>
        <w:rPr>
          <w:rFonts w:ascii="Times New Roman" w:hAnsi="Times New Roman" w:cs="Times New Roman"/>
          <w:b/>
          <w:bCs/>
          <w:sz w:val="32"/>
          <w:szCs w:val="32"/>
        </w:rPr>
        <w:t>нс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кая основная общеобразовательная школа» </w:t>
      </w:r>
    </w:p>
    <w:p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Алексеевского муниципального района </w:t>
      </w:r>
    </w:p>
    <w:p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Республики Татарстан</w:t>
      </w:r>
    </w:p>
    <w:p>
      <w:pPr>
        <w:rPr>
          <w:rFonts w:ascii="Times New Roman" w:hAnsi="Times New Roman" w:cs="Times New Roman"/>
          <w:b/>
          <w:bCs/>
          <w:sz w:val="72"/>
          <w:szCs w:val="72"/>
        </w:rPr>
      </w:pPr>
    </w:p>
    <w:p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СОВЕТ ОБУЧАЮЩИХСЯ 202</w:t>
      </w:r>
      <w:r>
        <w:rPr>
          <w:lang w:val="ru-RU"/>
          <w:rFonts w:ascii="Times New Roman" w:hAnsi="Times New Roman" w:cs="Times New Roman"/>
          <w:b/>
          <w:bCs/>
          <w:sz w:val="72"/>
          <w:szCs w:val="72"/>
          <w:rtl w:val="off"/>
        </w:rPr>
        <w:t>3</w:t>
      </w:r>
      <w:r>
        <w:rPr>
          <w:rFonts w:ascii="Times New Roman" w:hAnsi="Times New Roman" w:cs="Times New Roman"/>
          <w:b/>
          <w:bCs/>
          <w:sz w:val="72"/>
          <w:szCs w:val="72"/>
        </w:rPr>
        <w:t>-202</w:t>
      </w:r>
      <w:r>
        <w:rPr>
          <w:lang w:val="ru-RU"/>
          <w:rFonts w:ascii="Times New Roman" w:hAnsi="Times New Roman" w:cs="Times New Roman"/>
          <w:b/>
          <w:bCs/>
          <w:sz w:val="72"/>
          <w:szCs w:val="72"/>
          <w:rtl w:val="off"/>
        </w:rPr>
        <w:t>4</w:t>
      </w:r>
      <w:r>
        <w:rPr>
          <w:rFonts w:ascii="Times New Roman" w:hAnsi="Times New Roman" w:cs="Times New Roman"/>
          <w:b/>
          <w:bCs/>
          <w:sz w:val="72"/>
          <w:szCs w:val="72"/>
        </w:rPr>
        <w:t xml:space="preserve"> УЧ.ГОД</w:t>
      </w:r>
    </w:p>
    <w:p>
      <w:pPr>
        <w:contextualSpacing/>
        <w:jc w:val="center"/>
        <w:rPr>
          <w:lang/>
          <w:rFonts w:ascii="Times New Roman" w:hAnsi="Times New Roman" w:cs="Times New Roman"/>
          <w:b/>
          <w:bCs/>
          <w:sz w:val="72"/>
          <w:szCs w:val="72"/>
          <w:rtl w:val="off"/>
        </w:rPr>
      </w:pPr>
      <w:r>
        <w:rPr>
          <w:noProof/>
        </w:rPr>
        <w:drawing>
          <wp:inline distT="0" distB="0" distL="0" distR="0">
            <wp:extent cx="5940425" cy="4637405"/>
            <wp:effectExtent l="0" t="0" r="0" b="0"/>
            <wp:docPr id="1025" name="shape1025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3740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contextualSpacing/>
        <w:jc w:val="center"/>
        <w:rPr>
          <w:lang/>
          <w:rFonts w:ascii="Times New Roman" w:hAnsi="Times New Roman" w:cs="Times New Roman"/>
          <w:b/>
          <w:bCs/>
          <w:sz w:val="72"/>
          <w:szCs w:val="72"/>
          <w:rtl w:val="off"/>
        </w:rPr>
      </w:pPr>
    </w:p>
    <w:p>
      <w:pPr>
        <w:contextualSpacing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Список членов Совета обучающихся</w:t>
      </w:r>
    </w:p>
    <w:p>
      <w:pPr>
        <w:rPr>
          <w:rFonts w:ascii="Times New Roman" w:hAnsi="Times New Roman" w:cs="Times New Roman"/>
          <w:b/>
          <w:bCs/>
          <w:sz w:val="36"/>
          <w:szCs w:val="36"/>
          <w:u w:val="single" w:color="auto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 w:color="auto"/>
        </w:rPr>
        <w:t>Председатель:</w:t>
      </w: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lang w:val="ru-RU"/>
          <w:rFonts w:ascii="Times New Roman" w:hAnsi="Times New Roman" w:cs="Times New Roman"/>
          <w:b/>
          <w:bCs/>
          <w:sz w:val="36"/>
          <w:szCs w:val="36"/>
          <w:rtl w:val="off"/>
        </w:rPr>
        <w:t>Мурзова Аделина</w:t>
      </w:r>
      <w:r>
        <w:rPr>
          <w:rFonts w:ascii="Times New Roman" w:hAnsi="Times New Roman" w:cs="Times New Roman"/>
          <w:b/>
          <w:bCs/>
          <w:sz w:val="36"/>
          <w:szCs w:val="36"/>
        </w:rPr>
        <w:t>, 9 класс</w:t>
      </w:r>
    </w:p>
    <w:p>
      <w:pPr>
        <w:rPr>
          <w:rFonts w:ascii="Times New Roman" w:hAnsi="Times New Roman" w:cs="Times New Roman"/>
          <w:b/>
          <w:bCs/>
          <w:sz w:val="36"/>
          <w:szCs w:val="36"/>
          <w:u w:val="single" w:color="auto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 w:color="auto"/>
        </w:rPr>
        <w:t>Участники:</w:t>
      </w: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1.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lang w:val="ru-RU"/>
          <w:rFonts w:ascii="Times New Roman" w:hAnsi="Times New Roman" w:cs="Times New Roman"/>
          <w:b/>
          <w:bCs/>
          <w:sz w:val="36"/>
          <w:szCs w:val="36"/>
          <w:rtl w:val="off"/>
        </w:rPr>
        <w:t>Уленгова Татьяна</w:t>
      </w:r>
      <w:r>
        <w:rPr>
          <w:rFonts w:ascii="Times New Roman" w:hAnsi="Times New Roman" w:cs="Times New Roman"/>
          <w:b/>
          <w:bCs/>
          <w:sz w:val="36"/>
          <w:szCs w:val="36"/>
        </w:rPr>
        <w:t>, 7 класс</w:t>
      </w: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2.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lang w:val="ru-RU"/>
          <w:rFonts w:ascii="Times New Roman" w:hAnsi="Times New Roman" w:cs="Times New Roman"/>
          <w:b/>
          <w:bCs/>
          <w:sz w:val="36"/>
          <w:szCs w:val="36"/>
          <w:rtl w:val="off"/>
        </w:rPr>
        <w:t>Биктимров Эльмир</w:t>
      </w:r>
      <w:r>
        <w:rPr>
          <w:rFonts w:ascii="Times New Roman" w:hAnsi="Times New Roman" w:cs="Times New Roman"/>
          <w:b/>
          <w:bCs/>
          <w:sz w:val="36"/>
          <w:szCs w:val="36"/>
        </w:rPr>
        <w:t>, 7 класс</w:t>
      </w: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3.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lang w:val="ru-RU"/>
          <w:rFonts w:ascii="Times New Roman" w:hAnsi="Times New Roman" w:cs="Times New Roman"/>
          <w:b/>
          <w:bCs/>
          <w:sz w:val="36"/>
          <w:szCs w:val="36"/>
          <w:rtl w:val="off"/>
        </w:rPr>
        <w:t>Абдуллина Юлиана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, </w:t>
      </w:r>
      <w:r>
        <w:rPr>
          <w:lang w:val="ru-RU"/>
          <w:rFonts w:ascii="Times New Roman" w:hAnsi="Times New Roman" w:cs="Times New Roman"/>
          <w:b/>
          <w:bCs/>
          <w:sz w:val="36"/>
          <w:szCs w:val="36"/>
          <w:rtl w:val="off"/>
        </w:rPr>
        <w:t>5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класс</w:t>
      </w: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4.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lang w:val="ru-RU"/>
          <w:rFonts w:ascii="Times New Roman" w:hAnsi="Times New Roman" w:cs="Times New Roman"/>
          <w:b/>
          <w:bCs/>
          <w:sz w:val="36"/>
          <w:szCs w:val="36"/>
          <w:rtl w:val="off"/>
        </w:rPr>
        <w:t>Биктимиров Константин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, </w:t>
      </w:r>
      <w:r>
        <w:rPr>
          <w:lang w:val="ru-RU"/>
          <w:rFonts w:ascii="Times New Roman" w:hAnsi="Times New Roman" w:cs="Times New Roman"/>
          <w:b/>
          <w:bCs/>
          <w:sz w:val="36"/>
          <w:szCs w:val="36"/>
          <w:rtl w:val="off"/>
        </w:rPr>
        <w:t>5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класс</w:t>
      </w: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p>
      <w:pPr>
        <w:rPr>
          <w:lang/>
          <w:rFonts w:ascii="Times New Roman" w:hAnsi="Times New Roman" w:cs="Times New Roman"/>
          <w:b/>
          <w:bCs/>
          <w:sz w:val="36"/>
          <w:szCs w:val="36"/>
          <w:rtl w:val="off"/>
        </w:rPr>
      </w:pPr>
    </w:p>
    <w:p>
      <w:pPr>
        <w:rPr>
          <w:lang w:val="ru-RU"/>
          <w:rFonts w:ascii="Times New Roman" w:hAnsi="Times New Roman" w:cs="Times New Roman"/>
          <w:b/>
          <w:bCs/>
          <w:sz w:val="36"/>
          <w:szCs w:val="36"/>
          <w:rtl w:val="off"/>
        </w:rPr>
      </w:pPr>
    </w:p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плану работы школы</w:t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Совета обучающихся </w:t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</w:t>
      </w:r>
      <w:r>
        <w:rPr>
          <w:lang w:val="ru-RU"/>
          <w:rFonts w:ascii="Times New Roman" w:hAnsi="Times New Roman" w:cs="Times New Roman"/>
          <w:b/>
          <w:bCs/>
          <w:sz w:val="24"/>
          <w:szCs w:val="24"/>
          <w:rtl w:val="off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lang w:val="ru-RU"/>
          <w:rFonts w:ascii="Times New Roman" w:hAnsi="Times New Roman" w:cs="Times New Roman"/>
          <w:b/>
          <w:bCs/>
          <w:sz w:val="24"/>
          <w:szCs w:val="24"/>
          <w:rtl w:val="off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shd w:val="clear" w:color="auto" w:fill="FFFFFF"/>
        <w:tblCellMar>
          <w:left w:w="0" w:type="dxa"/>
          <w:right w:w="0" w:type="dxa"/>
        </w:tblCellMar>
      </w:tblPr>
      <w:tblGrid>
        <w:gridCol w:w="1135"/>
        <w:gridCol w:w="5986"/>
        <w:gridCol w:w="2938"/>
      </w:tblGrid>
      <w:tr>
        <w:tc>
          <w:tcPr>
            <w:tcW w:w="1135" w:type="dxa"/>
            <w:shd w:val="clear" w:color="auto" w:fill="FFFFFF"/>
            <w:vAlign w:val="center"/>
            <w:hideMark/>
          </w:tcPr>
          <w:p>
            <w:pPr>
              <w:jc w:val="center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jc w:val="center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b/>
                <w:bCs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2938" w:type="dxa"/>
            <w:shd w:val="clear" w:color="auto" w:fill="FFFFFF"/>
          </w:tcPr>
          <w:p>
            <w:pPr>
              <w:jc w:val="center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b/>
                <w:bCs/>
                <w:color w:val="000000"/>
                <w:sz w:val="22"/>
                <w:szCs w:val="22"/>
              </w:rPr>
              <w:t xml:space="preserve">Ответственные </w:t>
            </w:r>
          </w:p>
        </w:tc>
      </w:tr>
      <w:tr>
        <w:tc>
          <w:tcPr>
            <w:tcW w:w="1135" w:type="dxa"/>
            <w:vMerge w:val="restart"/>
            <w:shd w:val="clear" w:color="auto" w:fill="FFFFFF"/>
            <w:vAlign w:val="center"/>
            <w:hideMark/>
          </w:tcPr>
          <w:p>
            <w:pPr>
              <w:jc w:val="center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b/>
                <w:b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День Знаний</w:t>
            </w:r>
          </w:p>
        </w:tc>
        <w:tc>
          <w:tcPr>
            <w:tcW w:w="2938" w:type="dxa"/>
            <w:vMerge w:val="restart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Педагог-организатор Абдуллина В.А.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;</w:t>
            </w:r>
          </w:p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Зам. директора по ВР Константинова О.Н.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;</w:t>
            </w:r>
          </w:p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Совет обучающихся </w:t>
            </w: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Выборы самоуправления 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Организационное заседание Совета 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обучающихся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. Утверждение плана работы на 202</w:t>
            </w:r>
            <w:r>
              <w:rPr>
                <w:lang w:val="ru-RU" w:eastAsia="ru-RU"/>
                <w:rFonts w:ascii="Times New Roman" w:eastAsia="Times New Roman" w:hAnsi="Times New Roman" w:cs="Arial"/>
                <w:color w:val="000000"/>
                <w:sz w:val="22"/>
                <w:szCs w:val="22"/>
                <w:rtl w:val="off"/>
              </w:rPr>
              <w:t>3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-202</w:t>
            </w:r>
            <w:r>
              <w:rPr>
                <w:lang w:val="ru-RU" w:eastAsia="ru-RU"/>
                <w:rFonts w:ascii="Times New Roman" w:eastAsia="Times New Roman" w:hAnsi="Times New Roman" w:cs="Arial"/>
                <w:color w:val="000000"/>
                <w:sz w:val="22"/>
                <w:szCs w:val="22"/>
                <w:rtl w:val="off"/>
              </w:rPr>
              <w:t>4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 учебный год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Выборы председателя 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Совета 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обучающихся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День здоровья 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Диктант Победы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Акция «Опасная железная дорога»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Участие в профилактической неделе «Высокая ответственность»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Рейды вокруг школы с целью пресечения курения и др. противоправных действий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restart"/>
            <w:shd w:val="clear" w:color="auto" w:fill="FFFFFF"/>
            <w:vAlign w:val="center"/>
            <w:hideMark/>
          </w:tcPr>
          <w:p>
            <w:pPr>
              <w:jc w:val="center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b/>
                <w:bCs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Этнографический диктант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Праздничный концерт «Учителям посвящается»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120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Школьный конкурс «Самый КЛАССНЫЙ 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классный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 уголок»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225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Рейды вокруг школы с целью пресечения курения и др. противоправных действий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225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Праздник «Посвящение в первоклассники»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Праздник «Посвящение в 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пешеходы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Участие в профилактической неделе «Будущее в моих руках»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(приурочена к 3 октября – «Всероссийскому дню трезвости и борьбы с алкоголизмом»)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Трудовая акция «Пришкольный участок»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Неделя психологии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restart"/>
            <w:shd w:val="clear" w:color="auto" w:fill="FFFFFF"/>
            <w:vAlign w:val="center"/>
            <w:hideMark/>
          </w:tcPr>
          <w:p>
            <w:pPr>
              <w:jc w:val="center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b/>
                <w:bCs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Акция «Жить или курить?»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Участие в профилактической неделе «Единство многообразия»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(приурочена к 16 ноября - «Всемирному дню толерантности»)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Проведение мероприятий согласно плану работы в дни осенних каникул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Конкурс проектов «Зимний школьный двор»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285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Операция «Кормушка для птиц»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Всероссийский конкурс «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Экотренд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» (РДШ)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Рейды вокруг школы с целью пресечения курения и др. противоправных действий</w:t>
            </w:r>
          </w:p>
        </w:tc>
        <w:tc>
          <w:tcPr>
            <w:tcW w:w="2938" w:type="dxa"/>
            <w:vMerge w:val="restart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restart"/>
            <w:shd w:val="clear" w:color="auto" w:fill="FFFFFF"/>
            <w:vAlign w:val="center"/>
            <w:hideMark/>
          </w:tcPr>
          <w:p>
            <w:pPr>
              <w:jc w:val="center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b/>
                <w:bCs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Участие в проведении Недели профилактики заражения ВИЧ «Здоровая семья» (приурочена к 1 декабря - «Всемирному дню борьбы с ВИЧ»)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Конкурс снежных фигур.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Конкурс поделок «Мастерская Деда Мороза».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Промежуточное подведение итогов работы Совета старшеклассников за первое полугодие. План работы на второе полугодие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75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Подготовка Новогоднего праздника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75" w:hRule="atLeast"/>
        </w:trPr>
        <w:tc>
          <w:tcPr>
            <w:tcW w:w="1135" w:type="dxa"/>
            <w:vMerge w:val="continue"/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  <w:r>
              <w:rPr>
                <w:lang w:val="ru-RU" w:eastAsia="ru-RU"/>
                <w:rFonts w:ascii="Times New Roman" w:eastAsia="Times New Roman" w:hAnsi="Times New Roman" w:cs="Arial"/>
                <w:color w:val="000000"/>
                <w:sz w:val="22"/>
                <w:szCs w:val="22"/>
                <w:rtl w:val="off"/>
              </w:rPr>
              <w:t xml:space="preserve">Участие во 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всероссийско</w:t>
            </w:r>
            <w:r>
              <w:rPr>
                <w:lang w:val="ru-RU" w:eastAsia="ru-RU"/>
                <w:rFonts w:ascii="Times New Roman" w:eastAsia="Times New Roman" w:hAnsi="Times New Roman" w:cs="Arial"/>
                <w:color w:val="000000"/>
                <w:sz w:val="22"/>
                <w:szCs w:val="22"/>
                <w:rtl w:val="off"/>
              </w:rPr>
              <w:t xml:space="preserve">м 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конкурс</w:t>
            </w:r>
            <w:r>
              <w:rPr>
                <w:lang w:val="ru-RU" w:eastAsia="ru-RU"/>
                <w:rFonts w:ascii="Times New Roman" w:eastAsia="Times New Roman" w:hAnsi="Times New Roman" w:cs="Arial"/>
                <w:color w:val="000000"/>
                <w:sz w:val="22"/>
                <w:szCs w:val="22"/>
                <w:rtl w:val="off"/>
              </w:rPr>
              <w:t>е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 советов обучающихся общеобразовательных организаций </w:t>
            </w:r>
            <w:r>
              <w:rPr>
                <w:lang w:val="ru-RU" w:eastAsia="ru-RU"/>
                <w:rFonts w:ascii="Times New Roman" w:eastAsia="Times New Roman" w:hAnsi="Times New Roman" w:cs="Arial"/>
                <w:color w:val="000000"/>
                <w:sz w:val="22"/>
                <w:szCs w:val="22"/>
                <w:rtl w:val="off"/>
              </w:rPr>
              <w:t>“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Территория УСпеха</w:t>
            </w:r>
            <w:r>
              <w:rPr>
                <w:lang w:val="ru-RU" w:eastAsia="ru-RU"/>
                <w:rFonts w:ascii="Times New Roman" w:eastAsia="Times New Roman" w:hAnsi="Times New Roman" w:cs="Arial"/>
                <w:color w:val="000000"/>
                <w:sz w:val="22"/>
                <w:szCs w:val="22"/>
                <w:rtl w:val="off"/>
              </w:rPr>
              <w:t>”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625" w:hRule="atLeast"/>
        </w:trPr>
        <w:tc>
          <w:tcPr>
            <w:tcW w:w="1135" w:type="dxa"/>
            <w:vMerge w:val="restart"/>
            <w:shd w:val="clear" w:color="auto" w:fill="FFFFFF"/>
            <w:vAlign w:val="center"/>
            <w:hideMark/>
          </w:tcPr>
          <w:p>
            <w:pPr>
              <w:jc w:val="center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b/>
                <w:bCs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86" w:type="dxa"/>
            <w:shd w:val="clear" w:color="auto" w:fill="FFFFFF"/>
            <w:vAlign w:val="center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Проведение мероприятий согласно плану работы в дни 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зимних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 каникул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270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Акция «Покормите птиц зимой»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Игровая программа, посвященная празднику Татьянин день 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705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Подведение итогов конкурса «Зимний школьный двор» и «Кормушка для птиц»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85" w:hRule="atLeast"/>
        </w:trPr>
        <w:tc>
          <w:tcPr>
            <w:tcW w:w="1135" w:type="dxa"/>
            <w:vMerge w:val="restart"/>
            <w:shd w:val="clear" w:color="auto" w:fill="FFFFFF"/>
            <w:vAlign w:val="center"/>
            <w:hideMark/>
          </w:tcPr>
          <w:p>
            <w:pPr>
              <w:jc w:val="center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b/>
                <w:bCs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Участие в «Лыжне России»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  <w:u w:val="single" w:color="auto"/>
              </w:rPr>
            </w:pPr>
          </w:p>
        </w:tc>
      </w:tr>
      <w:tr>
        <w:trPr>
          <w:trHeight w:val="385" w:hRule="atLeast"/>
        </w:trPr>
        <w:tc>
          <w:tcPr>
            <w:tcW w:w="1135" w:type="dxa"/>
            <w:vMerge w:val="continue"/>
            <w:shd w:val="clear" w:color="auto" w:fill="FFFFFF"/>
            <w:vAlign w:val="center"/>
          </w:tcPr>
          <w:p>
            <w:pPr>
              <w:jc w:val="center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Оформление праздничной газеты к 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Дню Защитника Отечества 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  <w:u w:val="single" w:color="auto"/>
              </w:rPr>
            </w:pPr>
          </w:p>
        </w:tc>
      </w:tr>
      <w:tr>
        <w:trPr>
          <w:trHeight w:val="315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ind w:left="-108"/>
              <w:tabs>
                <w:tab w:val="left" w:pos="508"/>
              </w:tabs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«Веселая почта» ко дню Святого Валентина.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ind w:left="-108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15" w:hRule="atLeast"/>
        </w:trPr>
        <w:tc>
          <w:tcPr>
            <w:tcW w:w="1135" w:type="dxa"/>
            <w:vMerge w:val="continue"/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</w:tcPr>
          <w:p>
            <w:pPr>
              <w:ind w:firstLine="0"/>
              <w:jc w:val="left"/>
              <w:shd w:val="clear" w:color="auto" w:fill="auto"/>
              <w:rPr>
                <w:caps w:val="off"/>
                <w:rFonts w:ascii="Times New Roman" w:eastAsia="Times New Roman" w:hAnsi="Times New Roman" w:cs="YS Text"/>
                <w:b w:val="0"/>
                <w:i w:val="0"/>
                <w:sz w:val="22"/>
              </w:rPr>
            </w:pPr>
            <w:r>
              <w:rPr>
                <w:caps w:val="off"/>
                <w:lang w:val="ru-RU"/>
                <w:rFonts w:ascii="Times New Roman" w:eastAsia="Times New Roman" w:hAnsi="Times New Roman" w:cs="YS Text"/>
                <w:b w:val="0"/>
                <w:i w:val="0"/>
                <w:sz w:val="22"/>
                <w:rtl w:val="off"/>
              </w:rPr>
              <w:t xml:space="preserve">Участие в </w:t>
            </w:r>
            <w:r>
              <w:rPr>
                <w:caps w:val="off"/>
                <w:rFonts w:ascii="Times New Roman" w:eastAsia="Times New Roman" w:hAnsi="Times New Roman" w:cs="YS Text"/>
                <w:b w:val="0"/>
                <w:i w:val="0"/>
                <w:sz w:val="22"/>
              </w:rPr>
              <w:t>муниципально</w:t>
            </w:r>
            <w:r>
              <w:rPr>
                <w:caps w:val="off"/>
                <w:lang w:val="ru-RU"/>
                <w:rFonts w:ascii="Times New Roman" w:eastAsia="Times New Roman" w:hAnsi="Times New Roman" w:cs="YS Text"/>
                <w:b w:val="0"/>
                <w:i w:val="0"/>
                <w:sz w:val="22"/>
                <w:rtl w:val="off"/>
              </w:rPr>
              <w:t>м</w:t>
            </w:r>
            <w:r>
              <w:rPr>
                <w:caps w:val="off"/>
                <w:rFonts w:ascii="Times New Roman" w:eastAsia="Times New Roman" w:hAnsi="Times New Roman" w:cs="YS Text"/>
                <w:b w:val="0"/>
                <w:i w:val="0"/>
                <w:sz w:val="22"/>
              </w:rPr>
              <w:t xml:space="preserve"> этап</w:t>
            </w:r>
            <w:r>
              <w:rPr>
                <w:caps w:val="off"/>
                <w:lang w:val="ru-RU"/>
                <w:rFonts w:ascii="Times New Roman" w:eastAsia="Times New Roman" w:hAnsi="Times New Roman" w:cs="YS Text"/>
                <w:b w:val="0"/>
                <w:i w:val="0"/>
                <w:sz w:val="22"/>
                <w:rtl w:val="off"/>
              </w:rPr>
              <w:t>е</w:t>
            </w:r>
            <w:r>
              <w:rPr>
                <w:caps w:val="off"/>
                <w:rFonts w:ascii="Times New Roman" w:eastAsia="Times New Roman" w:hAnsi="Times New Roman" w:cs="YS Text"/>
                <w:b w:val="0"/>
                <w:i w:val="0"/>
                <w:sz w:val="22"/>
              </w:rPr>
              <w:t xml:space="preserve"> республиканского</w:t>
            </w:r>
            <w:r>
              <w:rPr>
                <w:caps w:val="off"/>
                <w:lang w:val="ru-RU"/>
                <w:rFonts w:ascii="Times New Roman" w:eastAsia="Times New Roman" w:hAnsi="Times New Roman" w:cs="YS Text"/>
                <w:b w:val="0"/>
                <w:i w:val="0"/>
                <w:sz w:val="22"/>
                <w:rtl w:val="off"/>
              </w:rPr>
              <w:t xml:space="preserve"> </w:t>
            </w:r>
            <w:r>
              <w:rPr>
                <w:caps w:val="off"/>
                <w:rFonts w:ascii="Times New Roman" w:eastAsia="Times New Roman" w:hAnsi="Times New Roman" w:cs="YS Text"/>
                <w:b w:val="0"/>
                <w:i w:val="0"/>
                <w:sz w:val="22"/>
              </w:rPr>
              <w:t>смотра-конкурса для советов детских общественных организаций</w:t>
            </w:r>
            <w:r>
              <w:rPr>
                <w:caps w:val="off"/>
                <w:rFonts w:ascii="Times New Roman" w:eastAsia="Times New Roman" w:hAnsi="Times New Roman" w:cs="YS Text"/>
                <w:b w:val="0"/>
                <w:i w:val="0"/>
                <w:sz w:val="22"/>
              </w:rPr>
              <w:t>Республики Татарстан «Актив года»</w:t>
            </w:r>
          </w:p>
          <w:p>
            <w:pPr>
              <w:ind w:left="-108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ind w:left="-108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15" w:hRule="atLeast"/>
        </w:trPr>
        <w:tc>
          <w:tcPr>
            <w:tcW w:w="1135" w:type="dxa"/>
            <w:vMerge w:val="continue"/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</w:tcPr>
          <w:p>
            <w:pPr>
              <w:ind w:firstLine="0"/>
              <w:jc w:val="left"/>
              <w:shd w:val="clear" w:color="auto" w:fill="auto"/>
              <w:rPr>
                <w:caps w:val="off"/>
                <w:rFonts w:ascii="Times New Roman" w:eastAsia="Times New Roman" w:hAnsi="Times New Roman" w:cs="YS Text"/>
                <w:b w:val="0"/>
                <w:i w:val="0"/>
                <w:sz w:val="22"/>
              </w:rPr>
            </w:pPr>
            <w:r>
              <w:rPr>
                <w:caps w:val="off"/>
                <w:lang w:val="ru-RU"/>
                <w:rFonts w:ascii="Times New Roman" w:eastAsia="Times New Roman" w:hAnsi="Times New Roman" w:cs="YS Text"/>
                <w:b w:val="0"/>
                <w:i w:val="0"/>
                <w:sz w:val="22"/>
                <w:rtl w:val="off"/>
              </w:rPr>
              <w:t xml:space="preserve">Участие в </w:t>
            </w:r>
            <w:r>
              <w:rPr>
                <w:caps w:val="off"/>
                <w:rFonts w:ascii="Times New Roman" w:eastAsia="Times New Roman" w:hAnsi="Times New Roman" w:cs="YS Text"/>
                <w:b w:val="0"/>
                <w:i w:val="0"/>
                <w:sz w:val="22"/>
              </w:rPr>
              <w:t>муниципально</w:t>
            </w:r>
            <w:r>
              <w:rPr>
                <w:caps w:val="off"/>
                <w:lang w:val="ru-RU"/>
                <w:rFonts w:ascii="Times New Roman" w:eastAsia="Times New Roman" w:hAnsi="Times New Roman" w:cs="YS Text"/>
                <w:b w:val="0"/>
                <w:i w:val="0"/>
                <w:sz w:val="22"/>
                <w:rtl w:val="off"/>
              </w:rPr>
              <w:t>м</w:t>
            </w:r>
            <w:r>
              <w:rPr>
                <w:caps w:val="off"/>
                <w:rFonts w:ascii="Times New Roman" w:eastAsia="Times New Roman" w:hAnsi="Times New Roman" w:cs="YS Text"/>
                <w:b w:val="0"/>
                <w:i w:val="0"/>
                <w:sz w:val="22"/>
              </w:rPr>
              <w:t xml:space="preserve"> этап</w:t>
            </w:r>
            <w:r>
              <w:rPr>
                <w:caps w:val="off"/>
                <w:lang w:val="ru-RU"/>
                <w:rFonts w:ascii="Times New Roman" w:eastAsia="Times New Roman" w:hAnsi="Times New Roman" w:cs="YS Text"/>
                <w:b w:val="0"/>
                <w:i w:val="0"/>
                <w:sz w:val="22"/>
                <w:rtl w:val="off"/>
              </w:rPr>
              <w:t>е</w:t>
            </w:r>
            <w:r>
              <w:rPr>
                <w:caps w:val="off"/>
                <w:rFonts w:ascii="Times New Roman" w:eastAsia="Times New Roman" w:hAnsi="Times New Roman" w:cs="YS Text"/>
                <w:b w:val="0"/>
                <w:i w:val="0"/>
                <w:sz w:val="22"/>
              </w:rPr>
              <w:t xml:space="preserve"> республиканского конкурса</w:t>
            </w:r>
            <w:r>
              <w:rPr>
                <w:caps w:val="off"/>
                <w:rFonts w:ascii="Times New Roman" w:eastAsia="Times New Roman" w:hAnsi="Times New Roman" w:cs="YS Text"/>
                <w:b w:val="0"/>
                <w:i w:val="0"/>
                <w:sz w:val="22"/>
              </w:rPr>
              <w:t>отрядных вожатых «Замечательный вожатый»</w:t>
            </w:r>
          </w:p>
          <w:p>
            <w:pPr>
              <w:ind w:firstLine="0"/>
              <w:jc w:val="left"/>
              <w:shd w:val="clear" w:color="auto" w:fill="auto"/>
              <w:rPr>
                <w:caps w:val="off"/>
                <w:rFonts w:ascii="Times New Roman" w:eastAsia="Times New Roman" w:hAnsi="Times New Roman" w:cs="YS Text"/>
                <w:b w:val="0"/>
                <w:i w:val="0"/>
                <w:sz w:val="22"/>
              </w:rPr>
            </w:pP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ind w:left="-108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restart"/>
            <w:shd w:val="clear" w:color="auto" w:fill="FFFFFF"/>
            <w:vAlign w:val="center"/>
            <w:hideMark/>
          </w:tcPr>
          <w:p>
            <w:pPr>
              <w:jc w:val="center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b/>
                <w:bCs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Оформление праздничной газеты к Международному женскому дню 8 Марта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Праздничный концерт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Участие в проведении Недели профилактики наркозависимости «Независимое детство» (приурочена к 1 марта - «Всемирному дню борьбы с наркотиками 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и  наркобизнесом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»)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Проведение мероприятий согласно плану работы в дни весенних каникул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255" w:hRule="atLeast"/>
        </w:trPr>
        <w:tc>
          <w:tcPr>
            <w:tcW w:w="1135" w:type="dxa"/>
            <w:vMerge w:val="restart"/>
            <w:shd w:val="clear" w:color="auto" w:fill="FFFFFF"/>
            <w:vAlign w:val="center"/>
            <w:hideMark/>
          </w:tcPr>
          <w:p>
            <w:pPr>
              <w:jc w:val="center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b/>
                <w:bCs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86" w:type="dxa"/>
            <w:shd w:val="clear" w:color="auto" w:fill="FFFFFF"/>
            <w:vAlign w:val="center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Проведение мероприятий согласно плану работы в дни 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весенних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 каникул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21" w:hRule="atLeast"/>
        </w:trPr>
        <w:tc>
          <w:tcPr>
            <w:tcW w:w="1135" w:type="dxa"/>
            <w:vMerge w:val="continue"/>
            <w:shd w:val="clear" w:color="auto" w:fill="FFFFFF"/>
            <w:vAlign w:val="center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Всемирный день здоровья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21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Экологический субботник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restart"/>
            <w:shd w:val="clear" w:color="auto" w:fill="FFFFFF"/>
            <w:vAlign w:val="center"/>
            <w:hideMark/>
          </w:tcPr>
          <w:p>
            <w:pPr>
              <w:jc w:val="center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b/>
                <w:bCs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Празднование Дня победы</w:t>
            </w:r>
          </w:p>
          <w:p>
            <w:pPr>
              <w:ind w:left="2520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·        Митинг, посвященный Дню Победы. Вахта памяти.</w:t>
            </w:r>
          </w:p>
          <w:p>
            <w:pPr>
              <w:ind w:left="2520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·        Участие в акции «Бессмертный полк»</w:t>
            </w:r>
          </w:p>
          <w:p>
            <w:pPr>
              <w:ind w:left="2520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·        Акция «Голубь мира»</w:t>
            </w:r>
          </w:p>
          <w:p>
            <w:pPr>
              <w:ind w:left="2520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·        Акция «Свеча памяти»</w:t>
            </w:r>
          </w:p>
          <w:p>
            <w:pPr>
              <w:ind w:left="2520"/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·        Поздравление ветеранов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Участие 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в  проведении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 Недели профилактики употребления табачных изделий «Мы за чистые легкие» (приурочена к 31 мая - «Всемирному дню без табака»)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  <w:hideMark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Отчетное собрание Совета старшеклассников.</w:t>
            </w:r>
          </w:p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Составление плана работы на 202</w:t>
            </w:r>
            <w:r>
              <w:rPr>
                <w:lang w:val="ru-RU" w:eastAsia="ru-RU"/>
                <w:rFonts w:ascii="Times New Roman" w:eastAsia="Times New Roman" w:hAnsi="Times New Roman" w:cs="Arial"/>
                <w:color w:val="000000"/>
                <w:sz w:val="22"/>
                <w:szCs w:val="22"/>
                <w:rtl w:val="off"/>
              </w:rPr>
              <w:t>4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-202</w:t>
            </w:r>
            <w:r>
              <w:rPr>
                <w:lang w:val="ru-RU" w:eastAsia="ru-RU"/>
                <w:rFonts w:ascii="Times New Roman" w:eastAsia="Times New Roman" w:hAnsi="Times New Roman" w:cs="Arial"/>
                <w:color w:val="000000"/>
                <w:sz w:val="22"/>
                <w:szCs w:val="22"/>
                <w:rtl w:val="off"/>
              </w:rPr>
              <w:t>5</w:t>
            </w: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 xml:space="preserve"> учебный год.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583" w:hRule="atLeast"/>
        </w:trPr>
        <w:tc>
          <w:tcPr>
            <w:tcW w:w="1135" w:type="dxa"/>
            <w:vMerge w:val="continue"/>
            <w:shd w:val="clear" w:color="auto" w:fill="FFFFFF"/>
            <w:vAlign w:val="center"/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FFFFFF"/>
            <w:vAlign w:val="center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777777"/>
                <w:sz w:val="22"/>
                <w:szCs w:val="22"/>
              </w:rPr>
            </w:pPr>
            <w:r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  <w:t>Линейка «Последнего звонка».  Помощь в подготовке выпускного вечера.</w:t>
            </w:r>
          </w:p>
        </w:tc>
        <w:tc>
          <w:tcPr>
            <w:tcW w:w="2938" w:type="dxa"/>
            <w:vMerge w:val="continue"/>
            <w:shd w:val="clear" w:color="auto" w:fill="FFFFFF"/>
          </w:tcPr>
          <w:p>
            <w:pPr>
              <w:spacing w:after="0" w:line="312" w:lineRule="atLeast"/>
              <w:rPr>
                <w:lang w:eastAsia="ru-RU"/>
                <w:rFonts w:ascii="Times New Roman" w:eastAsia="Times New Roman" w:hAnsi="Times New Roman" w:cs="Arial"/>
                <w:color w:val="000000"/>
                <w:sz w:val="22"/>
                <w:szCs w:val="22"/>
              </w:rPr>
            </w:pPr>
          </w:p>
        </w:tc>
      </w:tr>
    </w:tbl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Arial">
    <w:panose1 w:val="020B0604020202020204"/>
    <w:family w:val="swiss"/>
    <w:charset w:val="cc"/>
    <w:notTrueType w:val="false"/>
    <w:sig w:usb0="E0002EFF" w:usb1="C000785B" w:usb2="00000009" w:usb3="00000001" w:csb0="400001FF" w:csb1="FFFF0000"/>
  </w:font>
  <w:font w:name="YS Text"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uiPriority w:val="99"/>
    <w:basedOn w:val="a"/>
    <w:link w:val="a4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uiPriority w:val="99"/>
    <w:basedOn w:val="a0"/>
    <w:link w:val="a3"/>
  </w:style>
  <w:style w:type="paragraph" w:styleId="a5">
    <w:name w:val="footer"/>
    <w:uiPriority w:val="99"/>
    <w:basedOn w:val="a"/>
    <w:link w:val="a6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uiPriority w:val="99"/>
    <w:basedOn w:val="a0"/>
    <w:link w:val="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Абдуллина Виктория Андреевна</dc:creator>
  <cp:keywords/>
  <dc:description/>
  <cp:lastModifiedBy>OSIO</cp:lastModifiedBy>
  <cp:revision>1</cp:revision>
  <dcterms:created xsi:type="dcterms:W3CDTF">2022-11-22T05:22:00Z</dcterms:created>
  <dcterms:modified xsi:type="dcterms:W3CDTF">2024-02-19T09:18:33Z</dcterms:modified>
  <cp:version>1100.0100.01</cp:version>
</cp:coreProperties>
</file>